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46" w:rsidRPr="004C3E83" w:rsidRDefault="00A51C16" w:rsidP="00DF024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3E83">
        <w:rPr>
          <w:rFonts w:ascii="Times New Roman" w:hAnsi="Times New Roman" w:cs="Times New Roman"/>
          <w:b/>
          <w:sz w:val="24"/>
          <w:szCs w:val="24"/>
        </w:rPr>
        <w:t>Załącznik</w:t>
      </w:r>
      <w:r w:rsidR="00BE78DE" w:rsidRPr="004C3E83">
        <w:rPr>
          <w:rFonts w:ascii="Times New Roman" w:hAnsi="Times New Roman" w:cs="Times New Roman"/>
          <w:b/>
          <w:sz w:val="24"/>
          <w:szCs w:val="24"/>
        </w:rPr>
        <w:t xml:space="preserve"> 27.1</w:t>
      </w:r>
      <w:r w:rsidRPr="004C3E83">
        <w:rPr>
          <w:rFonts w:ascii="Times New Roman" w:hAnsi="Times New Roman" w:cs="Times New Roman"/>
          <w:b/>
          <w:sz w:val="24"/>
          <w:szCs w:val="24"/>
        </w:rPr>
        <w:t xml:space="preserve"> do sprawozdania końcowego -  Część I. sprawozdanie merytoryczne, pkt 2</w:t>
      </w:r>
      <w:r w:rsidR="009C038C" w:rsidRPr="004C3E83">
        <w:rPr>
          <w:rFonts w:ascii="Times New Roman" w:hAnsi="Times New Roman" w:cs="Times New Roman"/>
          <w:b/>
          <w:sz w:val="24"/>
          <w:szCs w:val="24"/>
        </w:rPr>
        <w:t>.</w:t>
      </w:r>
    </w:p>
    <w:p w:rsidR="00A51C16" w:rsidRDefault="00A51C16" w:rsidP="00DF0246">
      <w:pPr>
        <w:rPr>
          <w:rFonts w:ascii="Times New Roman" w:hAnsi="Times New Roman" w:cs="Times New Roman"/>
          <w:sz w:val="24"/>
          <w:szCs w:val="24"/>
        </w:rPr>
      </w:pPr>
    </w:p>
    <w:p w:rsidR="00DF0246" w:rsidRPr="00C72E6C" w:rsidRDefault="00DF0246" w:rsidP="006C4AFC">
      <w:pPr>
        <w:rPr>
          <w:rFonts w:ascii="Times New Roman" w:hAnsi="Times New Roman" w:cs="Times New Roman"/>
          <w:sz w:val="24"/>
          <w:szCs w:val="24"/>
        </w:rPr>
      </w:pPr>
      <w:r w:rsidRPr="00C72E6C">
        <w:rPr>
          <w:rFonts w:ascii="Times New Roman" w:hAnsi="Times New Roman" w:cs="Times New Roman"/>
          <w:sz w:val="24"/>
          <w:szCs w:val="24"/>
        </w:rPr>
        <w:t>Liczba szkolonych zawodników w kadrach wojewó</w:t>
      </w:r>
      <w:r w:rsidR="00BE78DE">
        <w:rPr>
          <w:rFonts w:ascii="Times New Roman" w:hAnsi="Times New Roman" w:cs="Times New Roman"/>
          <w:sz w:val="24"/>
          <w:szCs w:val="24"/>
        </w:rPr>
        <w:t xml:space="preserve">dzkich w kategoriach młodzika, </w:t>
      </w:r>
      <w:r w:rsidRPr="00C72E6C">
        <w:rPr>
          <w:rFonts w:ascii="Times New Roman" w:hAnsi="Times New Roman" w:cs="Times New Roman"/>
          <w:sz w:val="24"/>
          <w:szCs w:val="24"/>
        </w:rPr>
        <w:t>juniora młodszego</w:t>
      </w:r>
      <w:r w:rsidR="006C4AFC">
        <w:rPr>
          <w:rFonts w:ascii="Times New Roman" w:hAnsi="Times New Roman" w:cs="Times New Roman"/>
          <w:sz w:val="24"/>
          <w:szCs w:val="24"/>
        </w:rPr>
        <w:t xml:space="preserve">, </w:t>
      </w:r>
      <w:r w:rsidR="00BE78DE">
        <w:rPr>
          <w:rFonts w:ascii="Times New Roman" w:hAnsi="Times New Roman" w:cs="Times New Roman"/>
          <w:sz w:val="24"/>
          <w:szCs w:val="24"/>
        </w:rPr>
        <w:t>juniora</w:t>
      </w:r>
      <w:r w:rsidR="006C4AFC">
        <w:rPr>
          <w:rFonts w:ascii="Times New Roman" w:hAnsi="Times New Roman" w:cs="Times New Roman"/>
          <w:sz w:val="24"/>
          <w:szCs w:val="24"/>
        </w:rPr>
        <w:t xml:space="preserve"> i młodzieżowca w </w:t>
      </w:r>
      <w:r w:rsidRPr="00C72E6C">
        <w:rPr>
          <w:rFonts w:ascii="Times New Roman" w:hAnsi="Times New Roman" w:cs="Times New Roman"/>
          <w:sz w:val="24"/>
          <w:szCs w:val="24"/>
        </w:rPr>
        <w:t xml:space="preserve">poszczególnych sportach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311"/>
        <w:gridCol w:w="1127"/>
        <w:gridCol w:w="1161"/>
        <w:gridCol w:w="1127"/>
        <w:gridCol w:w="1161"/>
        <w:gridCol w:w="1127"/>
        <w:gridCol w:w="1161"/>
        <w:gridCol w:w="1127"/>
        <w:gridCol w:w="1161"/>
        <w:gridCol w:w="1035"/>
        <w:gridCol w:w="1161"/>
      </w:tblGrid>
      <w:tr w:rsidR="006C4AFC" w:rsidRPr="00C72E6C" w:rsidTr="009E7DF8">
        <w:trPr>
          <w:trHeight w:val="579"/>
          <w:jc w:val="center"/>
        </w:trPr>
        <w:tc>
          <w:tcPr>
            <w:tcW w:w="562" w:type="dxa"/>
            <w:vMerge w:val="restart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179" w:type="dxa"/>
            <w:vMerge w:val="restart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Sport</w:t>
            </w:r>
          </w:p>
        </w:tc>
        <w:tc>
          <w:tcPr>
            <w:tcW w:w="2052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KWM</w:t>
            </w:r>
          </w:p>
        </w:tc>
        <w:tc>
          <w:tcPr>
            <w:tcW w:w="2088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KWJ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014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 Juniora</w:t>
            </w:r>
          </w:p>
        </w:tc>
        <w:tc>
          <w:tcPr>
            <w:tcW w:w="2099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 Młodzieżowca</w:t>
            </w:r>
          </w:p>
        </w:tc>
        <w:tc>
          <w:tcPr>
            <w:tcW w:w="2099" w:type="dxa"/>
            <w:gridSpan w:val="2"/>
            <w:shd w:val="clear" w:color="auto" w:fill="A6A6A6" w:themeFill="background1" w:themeFillShade="A6"/>
          </w:tcPr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6C4AFC" w:rsidRPr="00C72E6C" w:rsidTr="00104B51">
        <w:trPr>
          <w:trHeight w:val="579"/>
          <w:jc w:val="center"/>
        </w:trPr>
        <w:tc>
          <w:tcPr>
            <w:tcW w:w="562" w:type="dxa"/>
            <w:vMerge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79" w:type="dxa"/>
            <w:vMerge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shd w:val="clear" w:color="auto" w:fill="A6A6A6" w:themeFill="background1" w:themeFillShade="A6"/>
            <w:vAlign w:val="center"/>
          </w:tcPr>
          <w:p w:rsidR="00F439F3" w:rsidRPr="00C72E6C" w:rsidRDefault="006C4AFC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927" w:type="dxa"/>
            <w:shd w:val="clear" w:color="auto" w:fill="A6A6A6" w:themeFill="background1" w:themeFillShade="A6"/>
            <w:vAlign w:val="center"/>
          </w:tcPr>
          <w:p w:rsidR="00F439F3" w:rsidRPr="00C72E6C" w:rsidRDefault="006C4AFC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853" w:type="dxa"/>
            <w:shd w:val="clear" w:color="auto" w:fill="A6A6A6" w:themeFill="background1" w:themeFillShade="A6"/>
            <w:vAlign w:val="center"/>
          </w:tcPr>
          <w:p w:rsidR="00F439F3" w:rsidRPr="00C72E6C" w:rsidRDefault="006C4AFC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938" w:type="dxa"/>
            <w:shd w:val="clear" w:color="auto" w:fill="A6A6A6" w:themeFill="background1" w:themeFillShade="A6"/>
            <w:vAlign w:val="center"/>
          </w:tcPr>
          <w:p w:rsidR="00F439F3" w:rsidRDefault="006C4AFC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1049" w:type="dxa"/>
            <w:shd w:val="clear" w:color="auto" w:fill="A6A6A6" w:themeFill="background1" w:themeFillShade="A6"/>
          </w:tcPr>
          <w:p w:rsidR="00F439F3" w:rsidRDefault="006C4AFC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</w:p>
        </w:tc>
        <w:tc>
          <w:tcPr>
            <w:tcW w:w="1050" w:type="dxa"/>
            <w:shd w:val="clear" w:color="auto" w:fill="A6A6A6" w:themeFill="background1" w:themeFillShade="A6"/>
          </w:tcPr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</w:t>
            </w:r>
          </w:p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szkolonych</w:t>
            </w:r>
          </w:p>
        </w:tc>
      </w:tr>
      <w:tr w:rsidR="006C4AFC" w:rsidRPr="00C72E6C" w:rsidTr="00F439F3">
        <w:trPr>
          <w:trHeight w:val="424"/>
          <w:jc w:val="center"/>
        </w:trPr>
        <w:tc>
          <w:tcPr>
            <w:tcW w:w="562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DF0246" w:rsidRPr="00BE78DE" w:rsidRDefault="00EA4019" w:rsidP="00EA401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*oznacza liczbę wskazaną w Programie, stanowiącą podstawę wyliczenia dotacji dla województwa.</w:t>
      </w:r>
    </w:p>
    <w:sectPr w:rsidR="00DF0246" w:rsidRPr="00BE78DE" w:rsidSect="00BE78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46"/>
    <w:rsid w:val="000E5CF3"/>
    <w:rsid w:val="00216DA4"/>
    <w:rsid w:val="004C3E83"/>
    <w:rsid w:val="00682218"/>
    <w:rsid w:val="006C4AFC"/>
    <w:rsid w:val="00891B26"/>
    <w:rsid w:val="009C038C"/>
    <w:rsid w:val="00A51C16"/>
    <w:rsid w:val="00BE78DE"/>
    <w:rsid w:val="00DF0246"/>
    <w:rsid w:val="00E36A90"/>
    <w:rsid w:val="00E72389"/>
    <w:rsid w:val="00EA4019"/>
    <w:rsid w:val="00F4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5C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C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C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5C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C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C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73FFF-559F-40FA-807A-F12C929E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2020;KW</dc:creator>
  <cp:lastModifiedBy>Kamila Obłękowska</cp:lastModifiedBy>
  <cp:revision>2</cp:revision>
  <dcterms:created xsi:type="dcterms:W3CDTF">2020-12-08T10:37:00Z</dcterms:created>
  <dcterms:modified xsi:type="dcterms:W3CDTF">2020-12-08T10:37:00Z</dcterms:modified>
</cp:coreProperties>
</file>